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4"/>
        <w:gridCol w:w="5778"/>
      </w:tblGrid>
      <w:tr w:rsidR="00800488" w:rsidRPr="00831B93" w:rsidTr="000234F0">
        <w:trPr>
          <w:trHeight w:val="315"/>
        </w:trPr>
        <w:tc>
          <w:tcPr>
            <w:tcW w:w="921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0330D9">
        <w:trPr>
          <w:trHeight w:val="480"/>
        </w:trPr>
        <w:tc>
          <w:tcPr>
            <w:tcW w:w="3501"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5711" w:type="dxa"/>
            <w:shd w:val="clear" w:color="auto" w:fill="auto"/>
            <w:noWrap/>
            <w:vAlign w:val="center"/>
            <w:hideMark/>
          </w:tcPr>
          <w:p w:rsidR="00800488" w:rsidRPr="00831B93" w:rsidRDefault="00334F04" w:rsidP="0063704A">
            <w:pPr>
              <w:rPr>
                <w:color w:val="000000"/>
                <w:sz w:val="20"/>
                <w:szCs w:val="20"/>
                <w:lang w:val="en-US"/>
              </w:rPr>
            </w:pPr>
            <w:r>
              <w:rPr>
                <w:color w:val="000000"/>
                <w:sz w:val="20"/>
                <w:szCs w:val="20"/>
                <w:lang w:val="en-US"/>
              </w:rPr>
              <w:t>NTE</w:t>
            </w:r>
            <w:bookmarkStart w:id="0" w:name="_GoBack"/>
            <w:bookmarkEnd w:id="0"/>
            <w:r w:rsidR="0063704A">
              <w:rPr>
                <w:color w:val="000000"/>
                <w:sz w:val="20"/>
                <w:szCs w:val="20"/>
              </w:rPr>
              <w:t>304</w:t>
            </w:r>
            <w:r w:rsidR="000330D9">
              <w:rPr>
                <w:color w:val="000000"/>
                <w:sz w:val="20"/>
                <w:szCs w:val="20"/>
                <w:lang w:val="en-US"/>
              </w:rPr>
              <w:t xml:space="preserve"> MARKETING</w:t>
            </w:r>
          </w:p>
        </w:tc>
      </w:tr>
      <w:tr w:rsidR="00800488" w:rsidRPr="00831B93" w:rsidTr="000330D9">
        <w:trPr>
          <w:trHeight w:val="480"/>
        </w:trPr>
        <w:tc>
          <w:tcPr>
            <w:tcW w:w="3501"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5711" w:type="dxa"/>
            <w:shd w:val="clear" w:color="auto" w:fill="auto"/>
            <w:noWrap/>
            <w:vAlign w:val="center"/>
          </w:tcPr>
          <w:p w:rsidR="00800488" w:rsidRPr="00831B93" w:rsidRDefault="000330D9" w:rsidP="0074081A">
            <w:pPr>
              <w:rPr>
                <w:color w:val="000000"/>
                <w:sz w:val="20"/>
                <w:szCs w:val="20"/>
                <w:lang w:val="en-US"/>
              </w:rPr>
            </w:pPr>
            <w:r>
              <w:rPr>
                <w:color w:val="000000"/>
                <w:sz w:val="20"/>
                <w:szCs w:val="20"/>
                <w:lang w:val="en-US"/>
              </w:rPr>
              <w:t>3</w:t>
            </w:r>
          </w:p>
        </w:tc>
      </w:tr>
      <w:tr w:rsidR="00800488" w:rsidRPr="00831B93" w:rsidTr="000330D9">
        <w:trPr>
          <w:trHeight w:val="825"/>
        </w:trPr>
        <w:tc>
          <w:tcPr>
            <w:tcW w:w="3501" w:type="dxa"/>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5711" w:type="dxa"/>
            <w:shd w:val="clear" w:color="auto" w:fill="auto"/>
            <w:noWrap/>
            <w:vAlign w:val="center"/>
            <w:hideMark/>
          </w:tcPr>
          <w:p w:rsidR="00800488" w:rsidRPr="00831B93" w:rsidRDefault="007E1B0B" w:rsidP="00114E64">
            <w:pPr>
              <w:jc w:val="both"/>
              <w:rPr>
                <w:color w:val="000000"/>
                <w:sz w:val="20"/>
                <w:szCs w:val="20"/>
                <w:lang w:val="en-US"/>
              </w:rPr>
            </w:pPr>
            <w:r w:rsidRPr="007E1B0B">
              <w:rPr>
                <w:color w:val="000000"/>
                <w:sz w:val="20"/>
                <w:szCs w:val="20"/>
                <w:lang w:val="en-US"/>
              </w:rPr>
              <w:t>The subject and scope of marketing</w:t>
            </w:r>
            <w:r>
              <w:rPr>
                <w:color w:val="000000"/>
                <w:sz w:val="20"/>
                <w:szCs w:val="20"/>
                <w:lang w:val="en-US"/>
              </w:rPr>
              <w:t xml:space="preserve">, </w:t>
            </w:r>
            <w:r>
              <w:t xml:space="preserve"> </w:t>
            </w:r>
            <w:r w:rsidRPr="007E1B0B">
              <w:rPr>
                <w:color w:val="000000"/>
                <w:sz w:val="20"/>
                <w:szCs w:val="20"/>
                <w:lang w:val="en-US"/>
              </w:rPr>
              <w:t>Strategic marketing</w:t>
            </w:r>
            <w:r>
              <w:rPr>
                <w:color w:val="000000"/>
                <w:sz w:val="20"/>
                <w:szCs w:val="20"/>
                <w:lang w:val="en-US"/>
              </w:rPr>
              <w:t xml:space="preserve">, </w:t>
            </w:r>
            <w:r>
              <w:t xml:space="preserve"> </w:t>
            </w:r>
            <w:r w:rsidRPr="007E1B0B">
              <w:rPr>
                <w:color w:val="000000"/>
                <w:sz w:val="20"/>
                <w:szCs w:val="20"/>
                <w:lang w:val="en-US"/>
              </w:rPr>
              <w:t>Marketing information system and marketing research</w:t>
            </w:r>
            <w:r w:rsidR="00980BB0">
              <w:rPr>
                <w:color w:val="000000"/>
                <w:sz w:val="20"/>
                <w:szCs w:val="20"/>
                <w:lang w:val="en-US"/>
              </w:rPr>
              <w:t xml:space="preserve">, </w:t>
            </w:r>
            <w:r w:rsidR="00980BB0">
              <w:t xml:space="preserve"> </w:t>
            </w:r>
            <w:r w:rsidR="00980BB0" w:rsidRPr="00980BB0">
              <w:rPr>
                <w:color w:val="000000"/>
                <w:sz w:val="20"/>
                <w:szCs w:val="20"/>
                <w:lang w:val="en-US"/>
              </w:rPr>
              <w:t>Ultimate and industrial consumer behavior and markets</w:t>
            </w:r>
            <w:r w:rsidR="00980BB0">
              <w:rPr>
                <w:color w:val="000000"/>
                <w:sz w:val="20"/>
                <w:szCs w:val="20"/>
                <w:lang w:val="en-US"/>
              </w:rPr>
              <w:t xml:space="preserve">, </w:t>
            </w:r>
            <w:r w:rsidR="00980BB0">
              <w:t xml:space="preserve"> </w:t>
            </w:r>
            <w:r w:rsidR="00980BB0" w:rsidRPr="00980BB0">
              <w:rPr>
                <w:color w:val="000000"/>
                <w:sz w:val="20"/>
                <w:szCs w:val="20"/>
                <w:lang w:val="en-US"/>
              </w:rPr>
              <w:t>Market segmentation</w:t>
            </w:r>
            <w:r w:rsidR="00980BB0">
              <w:rPr>
                <w:color w:val="000000"/>
                <w:sz w:val="20"/>
                <w:szCs w:val="20"/>
                <w:lang w:val="en-US"/>
              </w:rPr>
              <w:t xml:space="preserve">, </w:t>
            </w:r>
            <w:r w:rsidR="00980BB0">
              <w:t xml:space="preserve"> </w:t>
            </w:r>
            <w:r w:rsidR="00980BB0" w:rsidRPr="00980BB0">
              <w:rPr>
                <w:color w:val="000000"/>
                <w:sz w:val="20"/>
                <w:szCs w:val="20"/>
                <w:lang w:val="en-US"/>
              </w:rPr>
              <w:t>Target market selection and demand forecasts</w:t>
            </w:r>
            <w:r w:rsidR="00980BB0">
              <w:rPr>
                <w:color w:val="000000"/>
                <w:sz w:val="20"/>
                <w:szCs w:val="20"/>
                <w:lang w:val="en-US"/>
              </w:rPr>
              <w:t xml:space="preserve">, </w:t>
            </w:r>
            <w:r w:rsidR="00980BB0">
              <w:t xml:space="preserve"> </w:t>
            </w:r>
            <w:r w:rsidR="00980BB0" w:rsidRPr="00980BB0">
              <w:rPr>
                <w:color w:val="000000"/>
                <w:sz w:val="20"/>
                <w:szCs w:val="20"/>
                <w:lang w:val="en-US"/>
              </w:rPr>
              <w:t>product</w:t>
            </w:r>
            <w:r w:rsidR="00980BB0">
              <w:rPr>
                <w:color w:val="000000"/>
                <w:sz w:val="20"/>
                <w:szCs w:val="20"/>
                <w:lang w:val="en-US"/>
              </w:rPr>
              <w:t xml:space="preserve">, </w:t>
            </w:r>
            <w:r w:rsidR="00980BB0">
              <w:t xml:space="preserve"> </w:t>
            </w:r>
            <w:r w:rsidR="00980BB0" w:rsidRPr="00980BB0">
              <w:rPr>
                <w:color w:val="000000"/>
                <w:sz w:val="20"/>
                <w:szCs w:val="20"/>
                <w:lang w:val="en-US"/>
              </w:rPr>
              <w:t>Pricing, Retention, Distribution, Organization, Implementation and Auditing, International marketing, Service marketing, Direct marketing and internet marketing.</w:t>
            </w:r>
          </w:p>
        </w:tc>
      </w:tr>
      <w:tr w:rsidR="000330D9" w:rsidRPr="00831B93" w:rsidTr="000330D9">
        <w:trPr>
          <w:trHeight w:val="6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Main Textbook</w:t>
            </w:r>
          </w:p>
        </w:tc>
        <w:tc>
          <w:tcPr>
            <w:tcW w:w="5711" w:type="dxa"/>
            <w:shd w:val="clear" w:color="auto" w:fill="auto"/>
            <w:noWrap/>
            <w:vAlign w:val="center"/>
            <w:hideMark/>
          </w:tcPr>
          <w:p w:rsidR="000330D9" w:rsidRPr="009D7E45" w:rsidRDefault="000330D9" w:rsidP="000330D9">
            <w:pPr>
              <w:jc w:val="both"/>
              <w:rPr>
                <w:color w:val="000000"/>
                <w:sz w:val="20"/>
                <w:szCs w:val="20"/>
              </w:rPr>
            </w:pPr>
            <w:r w:rsidRPr="009D7E45">
              <w:rPr>
                <w:color w:val="000000"/>
                <w:sz w:val="20"/>
                <w:szCs w:val="20"/>
              </w:rPr>
              <w:t> </w:t>
            </w:r>
            <w:r w:rsidRPr="00A73D78">
              <w:rPr>
                <w:color w:val="000000"/>
                <w:sz w:val="20"/>
                <w:szCs w:val="20"/>
                <w:lang w:val="en-US"/>
              </w:rPr>
              <w:t>Kotler, P., (1994), Mark</w:t>
            </w:r>
            <w:r>
              <w:rPr>
                <w:color w:val="000000"/>
                <w:sz w:val="20"/>
                <w:szCs w:val="20"/>
                <w:lang w:val="en-US"/>
              </w:rPr>
              <w:t xml:space="preserve">eting Management, Prentice Hall </w:t>
            </w:r>
            <w:r w:rsidRPr="00A73D78">
              <w:rPr>
                <w:color w:val="000000"/>
                <w:sz w:val="20"/>
                <w:szCs w:val="20"/>
                <w:lang w:val="en-US"/>
              </w:rPr>
              <w:t>International Inc., 8th edition</w:t>
            </w:r>
            <w:r w:rsidRPr="00A73D78">
              <w:rPr>
                <w:color w:val="000000"/>
                <w:sz w:val="20"/>
                <w:szCs w:val="20"/>
              </w:rPr>
              <w:t xml:space="preserve">. </w:t>
            </w:r>
          </w:p>
        </w:tc>
      </w:tr>
      <w:tr w:rsidR="000330D9" w:rsidRPr="00831B93" w:rsidTr="000330D9">
        <w:trPr>
          <w:trHeight w:val="6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Supporting Textbooks</w:t>
            </w:r>
          </w:p>
        </w:tc>
        <w:tc>
          <w:tcPr>
            <w:tcW w:w="5711" w:type="dxa"/>
            <w:shd w:val="clear" w:color="auto" w:fill="auto"/>
            <w:noWrap/>
            <w:vAlign w:val="center"/>
            <w:hideMark/>
          </w:tcPr>
          <w:p w:rsidR="000330D9" w:rsidRDefault="000330D9" w:rsidP="000330D9">
            <w:pPr>
              <w:ind w:left="176" w:hanging="176"/>
              <w:jc w:val="both"/>
              <w:rPr>
                <w:color w:val="000000"/>
                <w:sz w:val="20"/>
                <w:szCs w:val="20"/>
              </w:rPr>
            </w:pPr>
            <w:r>
              <w:rPr>
                <w:color w:val="000000"/>
                <w:sz w:val="20"/>
                <w:szCs w:val="20"/>
              </w:rPr>
              <w:t>1</w:t>
            </w:r>
            <w:r w:rsidRPr="00A73D78">
              <w:rPr>
                <w:color w:val="000000"/>
                <w:sz w:val="20"/>
                <w:szCs w:val="20"/>
                <w:lang w:val="en-US"/>
              </w:rPr>
              <w:t>. Pride, W</w:t>
            </w:r>
            <w:proofErr w:type="gramStart"/>
            <w:r w:rsidRPr="00A73D78">
              <w:rPr>
                <w:color w:val="000000"/>
                <w:sz w:val="20"/>
                <w:szCs w:val="20"/>
                <w:lang w:val="en-US"/>
              </w:rPr>
              <w:t>.,</w:t>
            </w:r>
            <w:proofErr w:type="gramEnd"/>
            <w:r w:rsidRPr="00A73D78">
              <w:rPr>
                <w:color w:val="000000"/>
                <w:sz w:val="20"/>
                <w:szCs w:val="20"/>
                <w:lang w:val="en-US"/>
              </w:rPr>
              <w:t xml:space="preserve"> Ferrell, M., (1995), Marketing, Hough </w:t>
            </w:r>
            <w:proofErr w:type="spellStart"/>
            <w:r w:rsidRPr="00A73D78">
              <w:rPr>
                <w:color w:val="000000"/>
                <w:sz w:val="20"/>
                <w:szCs w:val="20"/>
                <w:lang w:val="en-US"/>
              </w:rPr>
              <w:t>Mifflen</w:t>
            </w:r>
            <w:proofErr w:type="spellEnd"/>
            <w:r w:rsidRPr="00A73D78">
              <w:rPr>
                <w:color w:val="000000"/>
                <w:sz w:val="20"/>
                <w:szCs w:val="20"/>
                <w:lang w:val="en-US"/>
              </w:rPr>
              <w:t xml:space="preserve"> Co., 9th edition</w:t>
            </w:r>
            <w:r w:rsidRPr="00A73D78">
              <w:rPr>
                <w:color w:val="000000"/>
                <w:sz w:val="20"/>
                <w:szCs w:val="20"/>
              </w:rPr>
              <w:t>.</w:t>
            </w:r>
          </w:p>
          <w:p w:rsidR="000330D9" w:rsidRPr="009D7E45" w:rsidRDefault="000330D9" w:rsidP="000330D9">
            <w:pPr>
              <w:ind w:left="176" w:hanging="176"/>
              <w:jc w:val="both"/>
              <w:rPr>
                <w:color w:val="000000"/>
                <w:sz w:val="20"/>
                <w:szCs w:val="20"/>
              </w:rPr>
            </w:pPr>
            <w:r>
              <w:rPr>
                <w:color w:val="000000"/>
                <w:sz w:val="20"/>
                <w:szCs w:val="20"/>
              </w:rPr>
              <w:t xml:space="preserve">2. </w:t>
            </w:r>
            <w:r w:rsidRPr="00A73D78">
              <w:rPr>
                <w:color w:val="000000"/>
                <w:sz w:val="20"/>
                <w:szCs w:val="20"/>
              </w:rPr>
              <w:t xml:space="preserve"> Mucuk, İ</w:t>
            </w:r>
            <w:proofErr w:type="gramStart"/>
            <w:r w:rsidRPr="00A73D78">
              <w:rPr>
                <w:color w:val="000000"/>
                <w:sz w:val="20"/>
                <w:szCs w:val="20"/>
              </w:rPr>
              <w:t>.,</w:t>
            </w:r>
            <w:proofErr w:type="gramEnd"/>
            <w:r w:rsidRPr="00A73D78">
              <w:rPr>
                <w:color w:val="000000"/>
                <w:sz w:val="20"/>
                <w:szCs w:val="20"/>
              </w:rPr>
              <w:t xml:space="preserve"> (2002), Pazarlama İlkeleri, Türkmen Kitabevi, 13. Baskı.</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Course Credit (ECTS)</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 </w:t>
            </w:r>
            <w:r>
              <w:rPr>
                <w:color w:val="000000"/>
                <w:sz w:val="20"/>
                <w:szCs w:val="20"/>
                <w:lang w:val="en-US"/>
              </w:rPr>
              <w:t>3</w:t>
            </w:r>
          </w:p>
        </w:tc>
      </w:tr>
      <w:tr w:rsidR="000330D9" w:rsidRPr="00831B93" w:rsidTr="000330D9">
        <w:trPr>
          <w:trHeight w:val="585"/>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Prerequisites of the Course</w:t>
            </w:r>
          </w:p>
          <w:p w:rsidR="000330D9" w:rsidRPr="00831B93" w:rsidRDefault="000330D9" w:rsidP="000330D9">
            <w:pPr>
              <w:rPr>
                <w:b/>
                <w:bCs/>
                <w:color w:val="000000"/>
                <w:sz w:val="20"/>
                <w:szCs w:val="20"/>
                <w:lang w:val="en-US"/>
              </w:rPr>
            </w:pPr>
            <w:r w:rsidRPr="00831B93">
              <w:rPr>
                <w:b/>
                <w:bCs/>
                <w:color w:val="000000"/>
                <w:sz w:val="20"/>
                <w:szCs w:val="20"/>
                <w:lang w:val="en-US"/>
              </w:rPr>
              <w:t>(Compulsory attendance should be indicated here.)</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 </w:t>
            </w:r>
            <w:r w:rsidRPr="000330D9">
              <w:rPr>
                <w:color w:val="000000"/>
                <w:sz w:val="20"/>
                <w:szCs w:val="20"/>
                <w:lang w:val="en-US"/>
              </w:rPr>
              <w:t>There is no prerequisite or co-requisite for this course.</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Type of the Course</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 </w:t>
            </w:r>
            <w:r w:rsidRPr="000330D9">
              <w:rPr>
                <w:color w:val="000000"/>
                <w:sz w:val="20"/>
                <w:szCs w:val="20"/>
                <w:lang w:val="en-US"/>
              </w:rPr>
              <w:t>Elective</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Instruction Language of the Course</w:t>
            </w:r>
          </w:p>
        </w:tc>
        <w:tc>
          <w:tcPr>
            <w:tcW w:w="5711" w:type="dxa"/>
            <w:shd w:val="clear" w:color="auto" w:fill="auto"/>
            <w:noWrap/>
            <w:vAlign w:val="center"/>
            <w:hideMark/>
          </w:tcPr>
          <w:p w:rsidR="000330D9" w:rsidRPr="00831B93" w:rsidRDefault="000330D9" w:rsidP="003172AA">
            <w:pPr>
              <w:rPr>
                <w:color w:val="000000"/>
                <w:sz w:val="20"/>
                <w:szCs w:val="20"/>
                <w:lang w:val="en-US"/>
              </w:rPr>
            </w:pPr>
            <w:r w:rsidRPr="00831B93">
              <w:rPr>
                <w:color w:val="000000"/>
                <w:sz w:val="20"/>
                <w:szCs w:val="20"/>
                <w:lang w:val="en-US"/>
              </w:rPr>
              <w:t> </w:t>
            </w:r>
            <w:r w:rsidR="003172AA">
              <w:rPr>
                <w:color w:val="000000"/>
                <w:sz w:val="20"/>
                <w:szCs w:val="20"/>
                <w:lang w:val="en-US"/>
              </w:rPr>
              <w:t>English</w:t>
            </w:r>
          </w:p>
        </w:tc>
      </w:tr>
      <w:tr w:rsidR="000330D9" w:rsidRPr="00831B93" w:rsidTr="000330D9">
        <w:trPr>
          <w:trHeight w:val="342"/>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Object and Target of the Course</w:t>
            </w:r>
          </w:p>
        </w:tc>
        <w:tc>
          <w:tcPr>
            <w:tcW w:w="5711" w:type="dxa"/>
            <w:shd w:val="clear" w:color="auto" w:fill="auto"/>
            <w:noWrap/>
            <w:vAlign w:val="center"/>
            <w:hideMark/>
          </w:tcPr>
          <w:p w:rsidR="000330D9" w:rsidRPr="00831B93" w:rsidRDefault="008465CC" w:rsidP="008465CC">
            <w:pPr>
              <w:jc w:val="both"/>
              <w:rPr>
                <w:color w:val="000000"/>
                <w:sz w:val="20"/>
                <w:szCs w:val="20"/>
                <w:lang w:val="en-US"/>
              </w:rPr>
            </w:pPr>
            <w:r w:rsidRPr="008465CC">
              <w:rPr>
                <w:color w:val="000000"/>
                <w:sz w:val="20"/>
                <w:szCs w:val="20"/>
                <w:lang w:val="en-US"/>
              </w:rPr>
              <w:t>To emphasize the importance and place of basic marketing components such as product, price, promotion and distribution in business and marketing, introduction of general concepts and applications, teaching necessary strategies and policies.</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Learning Outcomes of the Course</w:t>
            </w:r>
          </w:p>
        </w:tc>
        <w:tc>
          <w:tcPr>
            <w:tcW w:w="5711" w:type="dxa"/>
            <w:shd w:val="clear" w:color="auto" w:fill="auto"/>
            <w:noWrap/>
            <w:vAlign w:val="center"/>
            <w:hideMark/>
          </w:tcPr>
          <w:p w:rsidR="000330D9" w:rsidRPr="00831B93" w:rsidRDefault="00B32F27" w:rsidP="00B32F27">
            <w:pPr>
              <w:jc w:val="both"/>
              <w:rPr>
                <w:color w:val="000000"/>
                <w:sz w:val="20"/>
                <w:szCs w:val="20"/>
                <w:lang w:val="en-US"/>
              </w:rPr>
            </w:pPr>
            <w:r w:rsidRPr="00B32F27">
              <w:rPr>
                <w:color w:val="000000"/>
                <w:sz w:val="20"/>
                <w:szCs w:val="20"/>
                <w:lang w:val="en-US"/>
              </w:rPr>
              <w:t xml:space="preserve">Gaining </w:t>
            </w:r>
            <w:proofErr w:type="spellStart"/>
            <w:r w:rsidRPr="00B32F27">
              <w:rPr>
                <w:color w:val="000000"/>
                <w:sz w:val="20"/>
                <w:szCs w:val="20"/>
                <w:lang w:val="en-US"/>
              </w:rPr>
              <w:t>backround</w:t>
            </w:r>
            <w:proofErr w:type="spellEnd"/>
            <w:r w:rsidRPr="00B32F27">
              <w:rPr>
                <w:color w:val="000000"/>
                <w:sz w:val="20"/>
                <w:szCs w:val="20"/>
                <w:lang w:val="en-US"/>
              </w:rPr>
              <w:t xml:space="preserve"> about determining policy, Strategy and tactics based on basic marketing mix and to learn its use on marketing applications.</w:t>
            </w:r>
          </w:p>
        </w:tc>
      </w:tr>
      <w:tr w:rsidR="000330D9" w:rsidRPr="00831B93" w:rsidTr="000330D9">
        <w:trPr>
          <w:trHeight w:val="30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Mode of Delivery</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 </w:t>
            </w:r>
            <w:r w:rsidRPr="000330D9">
              <w:rPr>
                <w:color w:val="000000"/>
                <w:sz w:val="20"/>
                <w:szCs w:val="20"/>
                <w:lang w:val="en-US"/>
              </w:rPr>
              <w:t xml:space="preserve">The mode of delivery of this course is </w:t>
            </w:r>
            <w:r>
              <w:rPr>
                <w:color w:val="000000"/>
                <w:sz w:val="20"/>
                <w:szCs w:val="20"/>
                <w:lang w:val="en-US"/>
              </w:rPr>
              <w:t>f</w:t>
            </w:r>
            <w:r w:rsidRPr="000330D9">
              <w:rPr>
                <w:color w:val="000000"/>
                <w:sz w:val="20"/>
                <w:szCs w:val="20"/>
                <w:lang w:val="en-US"/>
              </w:rPr>
              <w:t>ace to face</w:t>
            </w:r>
            <w:r>
              <w:rPr>
                <w:color w:val="000000"/>
                <w:sz w:val="20"/>
                <w:szCs w:val="20"/>
                <w:lang w:val="en-US"/>
              </w:rPr>
              <w:t>.</w:t>
            </w:r>
          </w:p>
        </w:tc>
      </w:tr>
      <w:tr w:rsidR="000330D9" w:rsidRPr="00831B93" w:rsidTr="000330D9">
        <w:trPr>
          <w:trHeight w:val="300"/>
        </w:trPr>
        <w:tc>
          <w:tcPr>
            <w:tcW w:w="3501" w:type="dxa"/>
            <w:shd w:val="clear" w:color="auto" w:fill="DEEAF6"/>
            <w:noWrap/>
            <w:vAlign w:val="center"/>
          </w:tcPr>
          <w:p w:rsidR="000330D9" w:rsidRPr="00831B93" w:rsidRDefault="000330D9" w:rsidP="000330D9">
            <w:pPr>
              <w:rPr>
                <w:b/>
                <w:bCs/>
                <w:color w:val="000000"/>
                <w:sz w:val="20"/>
                <w:szCs w:val="20"/>
                <w:lang w:val="en-US"/>
              </w:rPr>
            </w:pPr>
            <w:r w:rsidRPr="00831B93">
              <w:rPr>
                <w:b/>
                <w:bCs/>
                <w:color w:val="000000"/>
                <w:sz w:val="20"/>
                <w:szCs w:val="20"/>
                <w:lang w:val="en-US"/>
              </w:rPr>
              <w:t>Weekly Schedule of the Course</w:t>
            </w:r>
          </w:p>
        </w:tc>
        <w:tc>
          <w:tcPr>
            <w:tcW w:w="5711"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1"/>
              <w:gridCol w:w="4767"/>
            </w:tblGrid>
            <w:tr w:rsidR="008465CC" w:rsidRPr="008465CC" w:rsidTr="007A2D2B">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1. Week</w:t>
                  </w:r>
                </w:p>
              </w:tc>
              <w:tc>
                <w:tcPr>
                  <w:tcW w:w="42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jc w:val="both"/>
                    <w:rPr>
                      <w:color w:val="000000"/>
                      <w:sz w:val="20"/>
                      <w:szCs w:val="20"/>
                      <w:lang w:val="en-US"/>
                    </w:rPr>
                  </w:pPr>
                  <w:r w:rsidRPr="008465CC">
                    <w:rPr>
                      <w:color w:val="000000"/>
                      <w:sz w:val="20"/>
                      <w:szCs w:val="20"/>
                      <w:lang w:val="en-US"/>
                    </w:rPr>
                    <w:t>Basic concepts of marketing: Marketing subject and scope, Development of marketing, Marketing understanding.</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2.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jc w:val="both"/>
                    <w:rPr>
                      <w:color w:val="000000"/>
                      <w:sz w:val="19"/>
                      <w:szCs w:val="19"/>
                      <w:lang w:val="en-US"/>
                    </w:rPr>
                  </w:pPr>
                  <w:r w:rsidRPr="008465CC">
                    <w:rPr>
                      <w:color w:val="000000"/>
                      <w:sz w:val="20"/>
                      <w:szCs w:val="20"/>
                      <w:lang w:val="en-US"/>
                    </w:rPr>
                    <w:t>Marketing environment: Macro and micro environment factors affecting marketing system and marketing, Strategic planning, Marketing management process.</w:t>
                  </w:r>
                  <w:r>
                    <w:rPr>
                      <w:color w:val="000000"/>
                      <w:sz w:val="20"/>
                      <w:szCs w:val="20"/>
                      <w:lang w:val="en-US"/>
                    </w:rPr>
                    <w:t xml:space="preserve"> </w:t>
                  </w:r>
                  <w:r w:rsidRPr="008465CC">
                    <w:rPr>
                      <w:color w:val="000000"/>
                      <w:sz w:val="20"/>
                      <w:szCs w:val="20"/>
                      <w:lang w:val="en-US"/>
                    </w:rPr>
                    <w:t>Marketing information system (PBS) and market research (PA): the need for information for marketing decisions, PBS and marketing, PA process and planning, the main data collection methods in PA.</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3.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jc w:val="both"/>
                    <w:rPr>
                      <w:color w:val="000000"/>
                      <w:sz w:val="20"/>
                      <w:szCs w:val="20"/>
                      <w:lang w:val="en-US"/>
                    </w:rPr>
                  </w:pPr>
                  <w:r w:rsidRPr="008465CC">
                    <w:rPr>
                      <w:color w:val="000000"/>
                      <w:sz w:val="20"/>
                      <w:szCs w:val="20"/>
                      <w:lang w:val="en-US"/>
                    </w:rPr>
                    <w:t>Ultimate consumer markets and consumer behaviors: market and consumer types, demographic and economic characteristics of consumer markets, factors affecting consumer behavior, consumer buying decision process.</w:t>
                  </w:r>
                </w:p>
                <w:p w:rsidR="008465CC" w:rsidRPr="008465CC" w:rsidRDefault="008465CC" w:rsidP="00334F04">
                  <w:pPr>
                    <w:framePr w:hSpace="142" w:wrap="around" w:vAnchor="text" w:hAnchor="margin" w:xAlign="center" w:y="1"/>
                    <w:jc w:val="both"/>
                    <w:rPr>
                      <w:color w:val="000000"/>
                      <w:sz w:val="19"/>
                      <w:szCs w:val="19"/>
                      <w:lang w:val="en-US"/>
                    </w:rPr>
                  </w:pPr>
                  <w:r w:rsidRPr="008465CC">
                    <w:rPr>
                      <w:color w:val="000000"/>
                      <w:sz w:val="20"/>
                      <w:szCs w:val="20"/>
                      <w:lang w:val="en-US"/>
                    </w:rPr>
                    <w:t>Industrial markets and industrial buyer behaviors: nature of industrial markets, importance and types, structure and characteristics of industrial market, industrial buyer behavior.</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4.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 </w:t>
                  </w:r>
                  <w:r w:rsidR="00DF5C76" w:rsidRPr="00DF5C76">
                    <w:rPr>
                      <w:color w:val="000000"/>
                      <w:sz w:val="20"/>
                      <w:szCs w:val="20"/>
                      <w:lang w:val="en-US"/>
                    </w:rPr>
                    <w:t>Market segmentation, target market selection and demand forecasts: Main market segmentation criteria, Target market selection strategies, Market assessments and sales forecasts.</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lastRenderedPageBreak/>
                    <w:t>5.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DF5C76" w:rsidP="00334F04">
                  <w:pPr>
                    <w:framePr w:hSpace="142" w:wrap="around" w:vAnchor="text" w:hAnchor="margin" w:xAlign="center" w:y="1"/>
                    <w:jc w:val="both"/>
                    <w:rPr>
                      <w:color w:val="000000"/>
                      <w:sz w:val="19"/>
                      <w:szCs w:val="19"/>
                      <w:lang w:val="en-US"/>
                    </w:rPr>
                  </w:pPr>
                  <w:r w:rsidRPr="00DF5C76">
                    <w:rPr>
                      <w:color w:val="000000"/>
                      <w:sz w:val="20"/>
                      <w:szCs w:val="20"/>
                      <w:lang w:val="en-US"/>
                    </w:rPr>
                    <w:t>Midter</w:t>
                  </w:r>
                  <w:r>
                    <w:rPr>
                      <w:color w:val="000000"/>
                      <w:sz w:val="20"/>
                      <w:szCs w:val="20"/>
                      <w:lang w:val="en-US"/>
                    </w:rPr>
                    <w:t>m E</w:t>
                  </w:r>
                  <w:r w:rsidRPr="00DF5C76">
                    <w:rPr>
                      <w:color w:val="000000"/>
                      <w:sz w:val="20"/>
                      <w:szCs w:val="20"/>
                      <w:lang w:val="en-US"/>
                    </w:rPr>
                    <w:t>xam I, product: product and related concepts as decision variant, classification, product planning, new product development, product life cycle, brand, packaging, service and quality strategies, product differentiation, fashion event.</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6.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334F04">
                  <w:pPr>
                    <w:framePr w:hSpace="142" w:wrap="around" w:vAnchor="text" w:hAnchor="margin" w:xAlign="center" w:y="1"/>
                    <w:jc w:val="both"/>
                    <w:rPr>
                      <w:color w:val="000000"/>
                      <w:sz w:val="19"/>
                      <w:szCs w:val="19"/>
                      <w:lang w:val="en-US"/>
                    </w:rPr>
                  </w:pPr>
                  <w:r w:rsidRPr="00B27BD4">
                    <w:rPr>
                      <w:color w:val="000000"/>
                      <w:sz w:val="20"/>
                      <w:szCs w:val="20"/>
                      <w:lang w:val="en-US"/>
                    </w:rPr>
                    <w:t>Price and pricing: Advantages of price as a decision maker, Pricing targets, Pricing methods in practice, New product pricing strategies, Price elasticity.</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7.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jc w:val="both"/>
                    <w:rPr>
                      <w:color w:val="000000"/>
                      <w:sz w:val="19"/>
                      <w:szCs w:val="19"/>
                      <w:lang w:val="en-US"/>
                    </w:rPr>
                  </w:pPr>
                  <w:r w:rsidRPr="008465CC">
                    <w:rPr>
                      <w:color w:val="000000"/>
                      <w:sz w:val="20"/>
                      <w:szCs w:val="20"/>
                      <w:lang w:val="en-US"/>
                    </w:rPr>
                    <w:t> </w:t>
                  </w:r>
                  <w:r w:rsidR="00B27BD4" w:rsidRPr="00B27BD4">
                    <w:rPr>
                      <w:color w:val="000000"/>
                      <w:sz w:val="20"/>
                      <w:szCs w:val="20"/>
                      <w:lang w:val="en-US"/>
                    </w:rPr>
                    <w:t>Promotion: Decision making as variables, Preference and effects, Communication process and promotion functions, Main methods of promotion.</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8.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334F04">
                  <w:pPr>
                    <w:framePr w:hSpace="142" w:wrap="around" w:vAnchor="text" w:hAnchor="margin" w:xAlign="center" w:y="1"/>
                    <w:jc w:val="both"/>
                    <w:rPr>
                      <w:color w:val="000000"/>
                      <w:sz w:val="19"/>
                      <w:szCs w:val="19"/>
                      <w:lang w:val="en-US"/>
                    </w:rPr>
                  </w:pPr>
                  <w:r w:rsidRPr="00B27BD4">
                    <w:rPr>
                      <w:color w:val="000000"/>
                      <w:sz w:val="20"/>
                      <w:szCs w:val="20"/>
                      <w:lang w:val="en-US"/>
                    </w:rPr>
                    <w:t>Advertisement and sales promotion: Objectives of advertising, Types, Selection of advertising media and advertising messages, Organization of advertising department, Promotion and public relations.</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9.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334F04">
                  <w:pPr>
                    <w:framePr w:hSpace="142" w:wrap="around" w:vAnchor="text" w:hAnchor="margin" w:xAlign="center" w:y="1"/>
                    <w:jc w:val="both"/>
                    <w:rPr>
                      <w:color w:val="000000"/>
                      <w:sz w:val="19"/>
                      <w:szCs w:val="19"/>
                      <w:lang w:val="en-US"/>
                    </w:rPr>
                  </w:pPr>
                  <w:r w:rsidRPr="00B27BD4">
                    <w:rPr>
                      <w:color w:val="000000"/>
                      <w:sz w:val="20"/>
                      <w:szCs w:val="20"/>
                      <w:lang w:val="en-US"/>
                    </w:rPr>
                    <w:t>Personal sales and sales management: Place and importance of personal sales in marketing, Sales duties and types of sellers, Steps of sales process, Sales management.</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10.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334F04">
                  <w:pPr>
                    <w:framePr w:hSpace="142" w:wrap="around" w:vAnchor="text" w:hAnchor="margin" w:xAlign="center" w:y="1"/>
                    <w:jc w:val="both"/>
                    <w:rPr>
                      <w:color w:val="000000"/>
                      <w:sz w:val="19"/>
                      <w:szCs w:val="19"/>
                      <w:lang w:val="en-US"/>
                    </w:rPr>
                  </w:pPr>
                  <w:r w:rsidRPr="00B27BD4">
                    <w:rPr>
                      <w:color w:val="000000"/>
                      <w:sz w:val="20"/>
                      <w:szCs w:val="20"/>
                      <w:lang w:val="en-US"/>
                    </w:rPr>
                    <w:t xml:space="preserve">Midterm </w:t>
                  </w:r>
                  <w:r>
                    <w:rPr>
                      <w:color w:val="000000"/>
                      <w:sz w:val="20"/>
                      <w:szCs w:val="20"/>
                      <w:lang w:val="en-US"/>
                    </w:rPr>
                    <w:t>E</w:t>
                  </w:r>
                  <w:r w:rsidRPr="00B27BD4">
                    <w:rPr>
                      <w:color w:val="000000"/>
                      <w:sz w:val="20"/>
                      <w:szCs w:val="20"/>
                      <w:lang w:val="en-US"/>
                    </w:rPr>
                    <w:t>xam II, Distribution, distribution channels and physical distribution: distribution channels, selection of distribution channel, main distribution policies, physical distribution.</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11.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jc w:val="both"/>
                    <w:rPr>
                      <w:color w:val="000000"/>
                      <w:sz w:val="19"/>
                      <w:szCs w:val="19"/>
                      <w:lang w:val="en-US"/>
                    </w:rPr>
                  </w:pPr>
                  <w:r w:rsidRPr="008465CC">
                    <w:rPr>
                      <w:color w:val="000000"/>
                      <w:sz w:val="20"/>
                      <w:szCs w:val="20"/>
                      <w:lang w:val="en-US"/>
                    </w:rPr>
                    <w:t> </w:t>
                  </w:r>
                  <w:r w:rsidR="00B27BD4" w:rsidRPr="00B27BD4">
                    <w:rPr>
                      <w:color w:val="000000"/>
                      <w:sz w:val="20"/>
                      <w:szCs w:val="20"/>
                      <w:lang w:val="en-US"/>
                    </w:rPr>
                    <w:t>Organization and supervision in marketing management: nature and importance of organization, marketing department in business, organization of marketing department, supervision.</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12.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334F04">
                  <w:pPr>
                    <w:framePr w:hSpace="142" w:wrap="around" w:vAnchor="text" w:hAnchor="margin" w:xAlign="center" w:y="1"/>
                    <w:jc w:val="both"/>
                    <w:rPr>
                      <w:color w:val="000000"/>
                      <w:sz w:val="19"/>
                      <w:szCs w:val="19"/>
                      <w:lang w:val="en-US"/>
                    </w:rPr>
                  </w:pPr>
                  <w:r w:rsidRPr="00B27BD4">
                    <w:rPr>
                      <w:color w:val="000000"/>
                      <w:sz w:val="20"/>
                      <w:szCs w:val="20"/>
                      <w:lang w:val="en-US"/>
                    </w:rPr>
                    <w:t>International marketing: reasons of outsourcing of enterprises and international marketing management, environmental factors affecting international marketing, types of entry into international markets.</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13.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jc w:val="both"/>
                    <w:rPr>
                      <w:color w:val="000000"/>
                      <w:sz w:val="19"/>
                      <w:szCs w:val="19"/>
                      <w:lang w:val="en-US"/>
                    </w:rPr>
                  </w:pPr>
                  <w:r w:rsidRPr="008465CC">
                    <w:rPr>
                      <w:color w:val="000000"/>
                      <w:sz w:val="20"/>
                      <w:szCs w:val="20"/>
                      <w:lang w:val="en-US"/>
                    </w:rPr>
                    <w:t> </w:t>
                  </w:r>
                  <w:r w:rsidR="00B27BD4" w:rsidRPr="00B27BD4">
                    <w:rPr>
                      <w:color w:val="000000"/>
                      <w:sz w:val="20"/>
                      <w:szCs w:val="20"/>
                      <w:lang w:val="en-US"/>
                    </w:rPr>
                    <w:t>Service marketing: Definition and types of services, Marketing understanding in service businesses, Marketing strategies in service businesses.</w:t>
                  </w:r>
                </w:p>
              </w:tc>
            </w:tr>
            <w:tr w:rsidR="008465CC" w:rsidRPr="008465CC" w:rsidTr="007A2D2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8465CC" w:rsidP="00334F04">
                  <w:pPr>
                    <w:framePr w:hSpace="142" w:wrap="around" w:vAnchor="text" w:hAnchor="margin" w:xAlign="center" w:y="1"/>
                    <w:rPr>
                      <w:color w:val="000000"/>
                      <w:sz w:val="19"/>
                      <w:szCs w:val="19"/>
                      <w:lang w:val="en-US"/>
                    </w:rPr>
                  </w:pPr>
                  <w:r w:rsidRPr="008465CC">
                    <w:rPr>
                      <w:color w:val="000000"/>
                      <w:sz w:val="20"/>
                      <w:szCs w:val="20"/>
                      <w:lang w:val="en-US"/>
                    </w:rPr>
                    <w:t>14.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465CC" w:rsidRPr="008465CC" w:rsidRDefault="00B27BD4" w:rsidP="00334F04">
                  <w:pPr>
                    <w:framePr w:hSpace="142" w:wrap="around" w:vAnchor="text" w:hAnchor="margin" w:xAlign="center" w:y="1"/>
                    <w:jc w:val="both"/>
                    <w:rPr>
                      <w:color w:val="000000"/>
                      <w:sz w:val="19"/>
                      <w:szCs w:val="19"/>
                      <w:lang w:val="en-US"/>
                    </w:rPr>
                  </w:pPr>
                  <w:r w:rsidRPr="00B27BD4">
                    <w:rPr>
                      <w:color w:val="000000"/>
                      <w:sz w:val="20"/>
                      <w:szCs w:val="20"/>
                      <w:lang w:val="en-US"/>
                    </w:rPr>
                    <w:t>Direct marketing and internet marketing: Definition of direct marketing, its aims, benefits, main types of direct marketing, electronic commerce and internet marketing, characteristics of users of ınternet, marketing strategies on internet.</w:t>
                  </w:r>
                </w:p>
              </w:tc>
            </w:tr>
          </w:tbl>
          <w:p w:rsidR="000330D9" w:rsidRPr="00831B93" w:rsidRDefault="000330D9" w:rsidP="000330D9">
            <w:pPr>
              <w:pStyle w:val="ListeParagraf"/>
              <w:rPr>
                <w:color w:val="000000"/>
                <w:sz w:val="20"/>
                <w:szCs w:val="20"/>
                <w:lang w:val="en-US"/>
              </w:rPr>
            </w:pPr>
          </w:p>
        </w:tc>
      </w:tr>
      <w:tr w:rsidR="000330D9" w:rsidRPr="00831B93" w:rsidTr="000330D9">
        <w:trPr>
          <w:trHeight w:val="153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lastRenderedPageBreak/>
              <w:t>Educative Activities</w:t>
            </w:r>
          </w:p>
          <w:p w:rsidR="000330D9" w:rsidRPr="00831B93" w:rsidRDefault="000330D9" w:rsidP="000330D9">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tc>
        <w:tc>
          <w:tcPr>
            <w:tcW w:w="5711" w:type="dxa"/>
            <w:shd w:val="clear" w:color="auto" w:fill="auto"/>
            <w:noWrap/>
            <w:vAlign w:val="center"/>
            <w:hideMark/>
          </w:tcPr>
          <w:p w:rsidR="000330D9" w:rsidRPr="00831B93" w:rsidRDefault="000330D9" w:rsidP="000330D9">
            <w:pPr>
              <w:rPr>
                <w:color w:val="000000"/>
                <w:sz w:val="20"/>
                <w:szCs w:val="20"/>
                <w:lang w:val="en-US"/>
              </w:rPr>
            </w:pPr>
            <w:r w:rsidRPr="00831B93">
              <w:rPr>
                <w:color w:val="000000"/>
                <w:sz w:val="20"/>
                <w:szCs w:val="20"/>
                <w:lang w:val="en-US"/>
              </w:rPr>
              <w:t>Theoretical Study Hours of Course Per Week</w:t>
            </w:r>
          </w:p>
          <w:p w:rsidR="00636034" w:rsidRDefault="000330D9" w:rsidP="000330D9">
            <w:pPr>
              <w:rPr>
                <w:color w:val="000000"/>
                <w:sz w:val="20"/>
                <w:szCs w:val="20"/>
                <w:lang w:val="en-US"/>
              </w:rPr>
            </w:pPr>
            <w:r w:rsidRPr="00831B93">
              <w:rPr>
                <w:color w:val="000000"/>
                <w:sz w:val="20"/>
                <w:szCs w:val="20"/>
                <w:lang w:val="en-US"/>
              </w:rPr>
              <w:t>Searching in Internet and Library</w:t>
            </w:r>
          </w:p>
          <w:p w:rsidR="000330D9" w:rsidRPr="00831B93" w:rsidRDefault="000330D9" w:rsidP="000330D9">
            <w:pPr>
              <w:rPr>
                <w:color w:val="000000"/>
                <w:sz w:val="20"/>
                <w:szCs w:val="20"/>
                <w:lang w:val="en-US"/>
              </w:rPr>
            </w:pPr>
            <w:r w:rsidRPr="00831B93">
              <w:rPr>
                <w:color w:val="000000"/>
                <w:sz w:val="20"/>
                <w:szCs w:val="20"/>
                <w:lang w:val="en-US"/>
              </w:rPr>
              <w:t xml:space="preserve"> Mid-Term and Studying for Mid-Term</w:t>
            </w:r>
          </w:p>
          <w:p w:rsidR="000330D9" w:rsidRPr="00831B93" w:rsidRDefault="000330D9" w:rsidP="000330D9">
            <w:pPr>
              <w:rPr>
                <w:color w:val="000000"/>
                <w:sz w:val="20"/>
                <w:szCs w:val="20"/>
                <w:lang w:val="en-US"/>
              </w:rPr>
            </w:pPr>
            <w:r w:rsidRPr="00831B93">
              <w:rPr>
                <w:color w:val="000000"/>
                <w:sz w:val="20"/>
                <w:szCs w:val="20"/>
                <w:lang w:val="en-US"/>
              </w:rPr>
              <w:t xml:space="preserve"> Final and Studying for Final</w:t>
            </w:r>
          </w:p>
        </w:tc>
      </w:tr>
      <w:tr w:rsidR="000330D9" w:rsidRPr="00831B93" w:rsidTr="000330D9">
        <w:trPr>
          <w:trHeight w:val="70"/>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Assessment Criteria</w:t>
            </w:r>
          </w:p>
        </w:tc>
        <w:tc>
          <w:tcPr>
            <w:tcW w:w="5711"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0330D9" w:rsidRPr="00831B93" w:rsidTr="00536BE8">
              <w:trPr>
                <w:trHeight w:val="498"/>
              </w:trPr>
              <w:tc>
                <w:tcPr>
                  <w:tcW w:w="2072" w:type="dxa"/>
                  <w:shd w:val="clear" w:color="auto" w:fill="auto"/>
                </w:tcPr>
                <w:p w:rsidR="000330D9" w:rsidRPr="00831B93" w:rsidRDefault="000330D9" w:rsidP="000330D9">
                  <w:pPr>
                    <w:jc w:val="center"/>
                    <w:rPr>
                      <w:sz w:val="20"/>
                      <w:szCs w:val="20"/>
                      <w:lang w:val="en-US"/>
                    </w:rPr>
                  </w:pPr>
                </w:p>
              </w:tc>
              <w:tc>
                <w:tcPr>
                  <w:tcW w:w="1102" w:type="dxa"/>
                  <w:shd w:val="clear" w:color="auto" w:fill="auto"/>
                </w:tcPr>
                <w:p w:rsidR="000330D9" w:rsidRPr="00831B93" w:rsidRDefault="000330D9" w:rsidP="000330D9">
                  <w:pPr>
                    <w:jc w:val="center"/>
                    <w:rPr>
                      <w:b/>
                      <w:sz w:val="20"/>
                      <w:szCs w:val="20"/>
                      <w:lang w:val="en-US"/>
                    </w:rPr>
                  </w:pPr>
                  <w:r w:rsidRPr="00831B93">
                    <w:rPr>
                      <w:b/>
                      <w:sz w:val="20"/>
                      <w:szCs w:val="20"/>
                      <w:lang w:val="en-US"/>
                    </w:rPr>
                    <w:t>Quantity</w:t>
                  </w:r>
                </w:p>
              </w:tc>
              <w:tc>
                <w:tcPr>
                  <w:tcW w:w="1339" w:type="dxa"/>
                  <w:shd w:val="clear" w:color="auto" w:fill="auto"/>
                </w:tcPr>
                <w:p w:rsidR="000330D9" w:rsidRPr="00831B93" w:rsidRDefault="000330D9" w:rsidP="000330D9">
                  <w:pPr>
                    <w:jc w:val="center"/>
                    <w:rPr>
                      <w:b/>
                      <w:sz w:val="20"/>
                      <w:szCs w:val="20"/>
                      <w:lang w:val="en-US"/>
                    </w:rPr>
                  </w:pPr>
                  <w:r w:rsidRPr="00831B93">
                    <w:rPr>
                      <w:b/>
                      <w:sz w:val="20"/>
                      <w:szCs w:val="20"/>
                      <w:lang w:val="en-US"/>
                    </w:rPr>
                    <w:t>Total Contribution (%)</w:t>
                  </w:r>
                </w:p>
              </w:tc>
            </w:tr>
            <w:tr w:rsidR="00636034" w:rsidRPr="00831B93" w:rsidTr="00536BE8">
              <w:trPr>
                <w:trHeight w:val="248"/>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Midterm</w:t>
                  </w:r>
                </w:p>
              </w:tc>
              <w:tc>
                <w:tcPr>
                  <w:tcW w:w="1102" w:type="dxa"/>
                  <w:shd w:val="clear" w:color="auto" w:fill="auto"/>
                </w:tcPr>
                <w:p w:rsidR="00636034" w:rsidRPr="00E65FA8" w:rsidRDefault="00636034" w:rsidP="00636034">
                  <w:pPr>
                    <w:tabs>
                      <w:tab w:val="left" w:pos="701"/>
                    </w:tabs>
                    <w:jc w:val="center"/>
                    <w:rPr>
                      <w:sz w:val="20"/>
                      <w:szCs w:val="20"/>
                    </w:rPr>
                  </w:pPr>
                  <w:r>
                    <w:rPr>
                      <w:sz w:val="20"/>
                      <w:szCs w:val="20"/>
                    </w:rPr>
                    <w:t>2</w:t>
                  </w:r>
                </w:p>
              </w:tc>
              <w:tc>
                <w:tcPr>
                  <w:tcW w:w="1339" w:type="dxa"/>
                  <w:shd w:val="clear" w:color="auto" w:fill="auto"/>
                </w:tcPr>
                <w:p w:rsidR="00636034" w:rsidRPr="00E65FA8" w:rsidRDefault="00636034" w:rsidP="00636034">
                  <w:pPr>
                    <w:jc w:val="center"/>
                    <w:rPr>
                      <w:sz w:val="20"/>
                      <w:szCs w:val="20"/>
                    </w:rPr>
                  </w:pPr>
                  <w:r>
                    <w:rPr>
                      <w:sz w:val="20"/>
                      <w:szCs w:val="20"/>
                    </w:rPr>
                    <w:t>60</w:t>
                  </w:r>
                </w:p>
              </w:tc>
            </w:tr>
            <w:tr w:rsidR="00636034" w:rsidRPr="00831B93" w:rsidTr="00536BE8">
              <w:trPr>
                <w:trHeight w:val="236"/>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Homework</w:t>
                  </w: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636034" w:rsidRPr="00831B93" w:rsidTr="00536BE8">
              <w:trPr>
                <w:trHeight w:val="248"/>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Assignment</w:t>
                  </w: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636034" w:rsidRPr="00831B93" w:rsidTr="00536BE8">
              <w:trPr>
                <w:trHeight w:val="248"/>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Projects</w:t>
                  </w: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636034" w:rsidRPr="00831B93" w:rsidTr="00536BE8">
              <w:trPr>
                <w:trHeight w:val="248"/>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Practice</w:t>
                  </w: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636034" w:rsidRPr="00831B93" w:rsidTr="00636034">
              <w:trPr>
                <w:trHeight w:val="152"/>
              </w:trPr>
              <w:tc>
                <w:tcPr>
                  <w:tcW w:w="2072" w:type="dxa"/>
                  <w:shd w:val="clear" w:color="auto" w:fill="auto"/>
                </w:tcPr>
                <w:p w:rsidR="00636034" w:rsidRPr="00831B93" w:rsidRDefault="00636034" w:rsidP="00636034">
                  <w:pPr>
                    <w:rPr>
                      <w:sz w:val="20"/>
                      <w:szCs w:val="20"/>
                      <w:lang w:val="en-US"/>
                    </w:rPr>
                  </w:pPr>
                  <w:r w:rsidRPr="00831B93">
                    <w:rPr>
                      <w:sz w:val="20"/>
                      <w:szCs w:val="20"/>
                      <w:lang w:val="en-US"/>
                    </w:rPr>
                    <w:t>Quiz</w:t>
                  </w:r>
                </w:p>
                <w:p w:rsidR="00636034" w:rsidRPr="00831B93" w:rsidRDefault="00636034" w:rsidP="00636034">
                  <w:pPr>
                    <w:rPr>
                      <w:sz w:val="20"/>
                      <w:szCs w:val="20"/>
                      <w:lang w:val="en-US"/>
                    </w:rPr>
                  </w:pPr>
                </w:p>
              </w:tc>
              <w:tc>
                <w:tcPr>
                  <w:tcW w:w="1102" w:type="dxa"/>
                  <w:shd w:val="clear" w:color="auto" w:fill="auto"/>
                </w:tcPr>
                <w:p w:rsidR="00636034" w:rsidRPr="00E65FA8" w:rsidRDefault="00636034" w:rsidP="00636034">
                  <w:pPr>
                    <w:jc w:val="center"/>
                    <w:rPr>
                      <w:sz w:val="20"/>
                      <w:szCs w:val="20"/>
                    </w:rPr>
                  </w:pPr>
                  <w:r>
                    <w:rPr>
                      <w:sz w:val="20"/>
                      <w:szCs w:val="20"/>
                    </w:rPr>
                    <w:t>0</w:t>
                  </w:r>
                </w:p>
              </w:tc>
              <w:tc>
                <w:tcPr>
                  <w:tcW w:w="1339" w:type="dxa"/>
                  <w:shd w:val="clear" w:color="auto" w:fill="auto"/>
                </w:tcPr>
                <w:p w:rsidR="00636034" w:rsidRPr="00E65FA8" w:rsidRDefault="00636034" w:rsidP="00636034">
                  <w:pPr>
                    <w:jc w:val="center"/>
                    <w:rPr>
                      <w:sz w:val="20"/>
                      <w:szCs w:val="20"/>
                    </w:rPr>
                  </w:pPr>
                  <w:r>
                    <w:rPr>
                      <w:sz w:val="20"/>
                      <w:szCs w:val="20"/>
                    </w:rPr>
                    <w:t>0</w:t>
                  </w:r>
                </w:p>
              </w:tc>
            </w:tr>
            <w:tr w:rsidR="000330D9" w:rsidRPr="00831B93" w:rsidTr="00536BE8">
              <w:trPr>
                <w:trHeight w:val="248"/>
              </w:trPr>
              <w:tc>
                <w:tcPr>
                  <w:tcW w:w="2072" w:type="dxa"/>
                  <w:shd w:val="clear" w:color="auto" w:fill="auto"/>
                </w:tcPr>
                <w:p w:rsidR="000330D9" w:rsidRPr="00831B93" w:rsidRDefault="000330D9" w:rsidP="000330D9">
                  <w:pPr>
                    <w:rPr>
                      <w:sz w:val="20"/>
                      <w:szCs w:val="20"/>
                      <w:lang w:val="en-US"/>
                    </w:rPr>
                  </w:pPr>
                  <w:r w:rsidRPr="00831B93">
                    <w:rPr>
                      <w:sz w:val="20"/>
                      <w:szCs w:val="20"/>
                      <w:lang w:val="en-US"/>
                    </w:rPr>
                    <w:lastRenderedPageBreak/>
                    <w:t xml:space="preserve"> Contribution of In-term Studies to Overall Grade</w:t>
                  </w:r>
                </w:p>
              </w:tc>
              <w:tc>
                <w:tcPr>
                  <w:tcW w:w="1102" w:type="dxa"/>
                  <w:shd w:val="clear" w:color="auto" w:fill="auto"/>
                </w:tcPr>
                <w:p w:rsidR="000330D9" w:rsidRPr="00831B93" w:rsidRDefault="000330D9" w:rsidP="000330D9">
                  <w:pPr>
                    <w:rPr>
                      <w:sz w:val="20"/>
                      <w:szCs w:val="20"/>
                      <w:lang w:val="en-US"/>
                    </w:rPr>
                  </w:pPr>
                </w:p>
              </w:tc>
              <w:tc>
                <w:tcPr>
                  <w:tcW w:w="1339" w:type="dxa"/>
                  <w:shd w:val="clear" w:color="auto" w:fill="auto"/>
                </w:tcPr>
                <w:p w:rsidR="000330D9" w:rsidRPr="00831B93" w:rsidRDefault="00636034" w:rsidP="00636034">
                  <w:pPr>
                    <w:jc w:val="center"/>
                    <w:rPr>
                      <w:sz w:val="20"/>
                      <w:szCs w:val="20"/>
                      <w:lang w:val="en-US"/>
                    </w:rPr>
                  </w:pPr>
                  <w:r>
                    <w:rPr>
                      <w:sz w:val="20"/>
                      <w:szCs w:val="20"/>
                      <w:lang w:val="en-US"/>
                    </w:rPr>
                    <w:t>60</w:t>
                  </w:r>
                </w:p>
              </w:tc>
            </w:tr>
            <w:tr w:rsidR="000330D9" w:rsidRPr="00831B93" w:rsidTr="00536BE8">
              <w:trPr>
                <w:trHeight w:val="236"/>
              </w:trPr>
              <w:tc>
                <w:tcPr>
                  <w:tcW w:w="2072" w:type="dxa"/>
                  <w:shd w:val="clear" w:color="auto" w:fill="auto"/>
                </w:tcPr>
                <w:p w:rsidR="000330D9" w:rsidRPr="00831B93" w:rsidRDefault="000330D9" w:rsidP="000330D9">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tcPr>
                <w:p w:rsidR="000330D9" w:rsidRPr="00831B93" w:rsidRDefault="000330D9" w:rsidP="000330D9">
                  <w:pPr>
                    <w:rPr>
                      <w:sz w:val="20"/>
                      <w:szCs w:val="20"/>
                      <w:lang w:val="en-US"/>
                    </w:rPr>
                  </w:pPr>
                </w:p>
              </w:tc>
              <w:tc>
                <w:tcPr>
                  <w:tcW w:w="1339" w:type="dxa"/>
                  <w:shd w:val="clear" w:color="auto" w:fill="auto"/>
                </w:tcPr>
                <w:p w:rsidR="000330D9" w:rsidRPr="00831B93" w:rsidRDefault="00636034" w:rsidP="00636034">
                  <w:pPr>
                    <w:jc w:val="center"/>
                    <w:rPr>
                      <w:sz w:val="20"/>
                      <w:szCs w:val="20"/>
                      <w:lang w:val="en-US"/>
                    </w:rPr>
                  </w:pPr>
                  <w:r>
                    <w:rPr>
                      <w:sz w:val="20"/>
                      <w:szCs w:val="20"/>
                      <w:lang w:val="en-US"/>
                    </w:rPr>
                    <w:t>40</w:t>
                  </w:r>
                </w:p>
              </w:tc>
            </w:tr>
            <w:tr w:rsidR="000330D9" w:rsidRPr="00831B93" w:rsidTr="00536BE8">
              <w:trPr>
                <w:trHeight w:val="236"/>
              </w:trPr>
              <w:tc>
                <w:tcPr>
                  <w:tcW w:w="2072" w:type="dxa"/>
                  <w:shd w:val="clear" w:color="auto" w:fill="auto"/>
                </w:tcPr>
                <w:p w:rsidR="000330D9" w:rsidRPr="00831B93" w:rsidRDefault="000330D9" w:rsidP="000330D9">
                  <w:pPr>
                    <w:rPr>
                      <w:sz w:val="20"/>
                      <w:szCs w:val="20"/>
                      <w:lang w:val="en-US"/>
                    </w:rPr>
                  </w:pPr>
                  <w:r w:rsidRPr="00831B93">
                    <w:rPr>
                      <w:sz w:val="20"/>
                      <w:szCs w:val="20"/>
                      <w:lang w:val="en-US"/>
                    </w:rPr>
                    <w:t>Attendance</w:t>
                  </w:r>
                </w:p>
              </w:tc>
              <w:tc>
                <w:tcPr>
                  <w:tcW w:w="1102" w:type="dxa"/>
                  <w:shd w:val="clear" w:color="auto" w:fill="auto"/>
                </w:tcPr>
                <w:p w:rsidR="000330D9" w:rsidRPr="00831B93" w:rsidRDefault="000330D9" w:rsidP="000330D9">
                  <w:pPr>
                    <w:rPr>
                      <w:sz w:val="20"/>
                      <w:szCs w:val="20"/>
                      <w:lang w:val="en-US"/>
                    </w:rPr>
                  </w:pPr>
                </w:p>
              </w:tc>
              <w:tc>
                <w:tcPr>
                  <w:tcW w:w="1339" w:type="dxa"/>
                  <w:shd w:val="clear" w:color="auto" w:fill="auto"/>
                </w:tcPr>
                <w:p w:rsidR="000330D9" w:rsidRPr="00831B93" w:rsidRDefault="000330D9" w:rsidP="000330D9">
                  <w:pPr>
                    <w:rPr>
                      <w:sz w:val="20"/>
                      <w:szCs w:val="20"/>
                      <w:lang w:val="en-US"/>
                    </w:rPr>
                  </w:pPr>
                </w:p>
              </w:tc>
            </w:tr>
          </w:tbl>
          <w:p w:rsidR="000330D9" w:rsidRPr="00831B93" w:rsidRDefault="000330D9" w:rsidP="000330D9">
            <w:pPr>
              <w:rPr>
                <w:color w:val="000000"/>
                <w:sz w:val="20"/>
                <w:szCs w:val="20"/>
                <w:lang w:val="en-US"/>
              </w:rPr>
            </w:pPr>
            <w:r w:rsidRPr="00831B93">
              <w:rPr>
                <w:color w:val="000000"/>
                <w:sz w:val="20"/>
                <w:szCs w:val="20"/>
                <w:lang w:val="en-US"/>
              </w:rPr>
              <w:t> </w:t>
            </w:r>
          </w:p>
        </w:tc>
      </w:tr>
      <w:tr w:rsidR="000330D9" w:rsidRPr="00831B93" w:rsidTr="000330D9">
        <w:trPr>
          <w:trHeight w:val="70"/>
        </w:trPr>
        <w:tc>
          <w:tcPr>
            <w:tcW w:w="3501" w:type="dxa"/>
            <w:shd w:val="clear" w:color="auto" w:fill="DEEAF6"/>
            <w:noWrap/>
            <w:vAlign w:val="center"/>
          </w:tcPr>
          <w:p w:rsidR="000330D9" w:rsidRPr="00831B93" w:rsidRDefault="000330D9" w:rsidP="000330D9">
            <w:pPr>
              <w:rPr>
                <w:b/>
                <w:bCs/>
                <w:color w:val="000000"/>
                <w:sz w:val="20"/>
                <w:szCs w:val="20"/>
                <w:lang w:val="en-US"/>
              </w:rPr>
            </w:pPr>
            <w:r w:rsidRPr="00831B93">
              <w:rPr>
                <w:b/>
                <w:bCs/>
                <w:color w:val="000000"/>
                <w:sz w:val="20"/>
                <w:szCs w:val="20"/>
                <w:lang w:val="en-US"/>
              </w:rPr>
              <w:lastRenderedPageBreak/>
              <w:t>Workload of the Course</w:t>
            </w:r>
          </w:p>
        </w:tc>
        <w:tc>
          <w:tcPr>
            <w:tcW w:w="5711" w:type="dxa"/>
            <w:shd w:val="clear" w:color="auto" w:fill="auto"/>
            <w:noWrap/>
            <w:vAlign w:val="center"/>
          </w:tcPr>
          <w:tbl>
            <w:tblPr>
              <w:tblW w:w="5722" w:type="dxa"/>
              <w:jc w:val="center"/>
              <w:tblCellMar>
                <w:left w:w="70" w:type="dxa"/>
                <w:right w:w="70" w:type="dxa"/>
              </w:tblCellMar>
              <w:tblLook w:val="04A0" w:firstRow="1" w:lastRow="0" w:firstColumn="1" w:lastColumn="0" w:noHBand="0" w:noVBand="1"/>
            </w:tblPr>
            <w:tblGrid>
              <w:gridCol w:w="2899"/>
              <w:gridCol w:w="797"/>
              <w:gridCol w:w="891"/>
              <w:gridCol w:w="1041"/>
            </w:tblGrid>
            <w:tr w:rsidR="000330D9" w:rsidRPr="00831B93" w:rsidTr="0093094B">
              <w:trPr>
                <w:trHeight w:val="750"/>
                <w:jc w:val="center"/>
              </w:trPr>
              <w:tc>
                <w:tcPr>
                  <w:tcW w:w="295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330D9" w:rsidRPr="00831B93" w:rsidRDefault="000330D9" w:rsidP="00334F04">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809" w:type="dxa"/>
                  <w:tcBorders>
                    <w:top w:val="single" w:sz="4" w:space="0" w:color="auto"/>
                    <w:left w:val="nil"/>
                    <w:bottom w:val="single" w:sz="4" w:space="0" w:color="auto"/>
                    <w:right w:val="single" w:sz="4" w:space="0" w:color="auto"/>
                  </w:tcBorders>
                  <w:shd w:val="clear" w:color="auto" w:fill="DEEAF6"/>
                  <w:hideMark/>
                </w:tcPr>
                <w:p w:rsidR="000330D9" w:rsidRPr="00831B93" w:rsidRDefault="000330D9" w:rsidP="00334F04">
                  <w:pPr>
                    <w:framePr w:hSpace="142" w:wrap="around" w:vAnchor="text" w:hAnchor="margin" w:xAlign="center" w:y="1"/>
                    <w:rPr>
                      <w:b/>
                      <w:sz w:val="18"/>
                      <w:szCs w:val="18"/>
                      <w:lang w:val="en-US"/>
                    </w:rPr>
                  </w:pPr>
                  <w:r w:rsidRPr="00831B93">
                    <w:rPr>
                      <w:b/>
                      <w:sz w:val="18"/>
                      <w:szCs w:val="18"/>
                      <w:lang w:val="en-US"/>
                    </w:rPr>
                    <w:t xml:space="preserve"> Total Week Count</w:t>
                  </w:r>
                </w:p>
              </w:tc>
              <w:tc>
                <w:tcPr>
                  <w:tcW w:w="905" w:type="dxa"/>
                  <w:tcBorders>
                    <w:top w:val="single" w:sz="4" w:space="0" w:color="auto"/>
                    <w:left w:val="nil"/>
                    <w:bottom w:val="single" w:sz="4" w:space="0" w:color="auto"/>
                    <w:right w:val="single" w:sz="4" w:space="0" w:color="auto"/>
                  </w:tcBorders>
                  <w:shd w:val="clear" w:color="auto" w:fill="DEEAF6"/>
                  <w:hideMark/>
                </w:tcPr>
                <w:p w:rsidR="000330D9" w:rsidRPr="00831B93" w:rsidRDefault="000330D9" w:rsidP="00334F04">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58" w:type="dxa"/>
                  <w:tcBorders>
                    <w:top w:val="single" w:sz="4" w:space="0" w:color="auto"/>
                    <w:left w:val="nil"/>
                    <w:bottom w:val="single" w:sz="4" w:space="0" w:color="auto"/>
                    <w:right w:val="single" w:sz="4" w:space="0" w:color="auto"/>
                  </w:tcBorders>
                  <w:shd w:val="clear" w:color="auto" w:fill="DEEAF6"/>
                  <w:hideMark/>
                </w:tcPr>
                <w:p w:rsidR="000330D9" w:rsidRPr="00831B93" w:rsidRDefault="000330D9" w:rsidP="00334F04">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334F04">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14</w:t>
                  </w: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2</w:t>
                  </w: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28</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334F04">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334F04">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334F04">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5</w:t>
                  </w: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3</w:t>
                  </w: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15</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334F04">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334F04">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334F04">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334F04">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hideMark/>
                </w:tcPr>
                <w:p w:rsidR="0093094B" w:rsidRPr="00831B93" w:rsidRDefault="0093094B" w:rsidP="00334F04">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2</w:t>
                  </w: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10</w:t>
                  </w: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20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noWrap/>
                  <w:hideMark/>
                </w:tcPr>
                <w:p w:rsidR="0093094B" w:rsidRPr="00831B93" w:rsidRDefault="0093094B" w:rsidP="00334F04">
                  <w:pPr>
                    <w:framePr w:hSpace="142" w:wrap="around" w:vAnchor="text" w:hAnchor="margin" w:xAlign="center" w:y="1"/>
                    <w:rPr>
                      <w:lang w:val="en-US"/>
                    </w:rPr>
                  </w:pPr>
                  <w:r w:rsidRPr="00831B93">
                    <w:rPr>
                      <w:color w:val="000000"/>
                      <w:sz w:val="20"/>
                      <w:szCs w:val="20"/>
                      <w:lang w:val="en-US"/>
                    </w:rPr>
                    <w:t xml:space="preserve"> Final and Studying for Final</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1</w:t>
                  </w: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10</w:t>
                  </w: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10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rsidR="0093094B" w:rsidRPr="00831B93" w:rsidRDefault="0093094B" w:rsidP="00334F04">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3F5AB5" w:rsidRDefault="0093094B" w:rsidP="00334F04">
                  <w:pPr>
                    <w:framePr w:hSpace="142" w:wrap="around" w:vAnchor="text" w:hAnchor="margin" w:xAlign="center" w:y="1"/>
                    <w:jc w:val="center"/>
                    <w:rPr>
                      <w:color w:val="000000"/>
                      <w:sz w:val="18"/>
                      <w:szCs w:val="18"/>
                    </w:rPr>
                  </w:pPr>
                  <w:r>
                    <w:rPr>
                      <w:color w:val="000000"/>
                      <w:sz w:val="18"/>
                      <w:szCs w:val="18"/>
                    </w:rPr>
                    <w:t>0</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rsidR="0093094B" w:rsidRPr="0093094B" w:rsidRDefault="0093094B" w:rsidP="00334F04">
                  <w:pPr>
                    <w:framePr w:hSpace="142" w:wrap="around" w:vAnchor="text" w:hAnchor="margin" w:xAlign="center" w:y="1"/>
                    <w:rPr>
                      <w:b/>
                      <w:color w:val="000000"/>
                      <w:sz w:val="18"/>
                      <w:szCs w:val="18"/>
                      <w:lang w:val="en-US"/>
                    </w:rPr>
                  </w:pPr>
                  <w:r w:rsidRPr="0093094B">
                    <w:rPr>
                      <w:b/>
                      <w:color w:val="000000"/>
                      <w:sz w:val="18"/>
                      <w:szCs w:val="18"/>
                      <w:lang w:val="en-US"/>
                    </w:rPr>
                    <w:t>Total work load</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334F04">
                  <w:pPr>
                    <w:framePr w:hSpace="142" w:wrap="around" w:vAnchor="text" w:hAnchor="margin" w:xAlign="center" w:y="1"/>
                    <w:jc w:val="center"/>
                    <w:rPr>
                      <w:b/>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334F04">
                  <w:pPr>
                    <w:framePr w:hSpace="142" w:wrap="around" w:vAnchor="text" w:hAnchor="margin" w:xAlign="center" w:y="1"/>
                    <w:jc w:val="center"/>
                    <w:rPr>
                      <w:b/>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334F04">
                  <w:pPr>
                    <w:framePr w:hSpace="142" w:wrap="around" w:vAnchor="text" w:hAnchor="margin" w:xAlign="center" w:y="1"/>
                    <w:jc w:val="center"/>
                    <w:rPr>
                      <w:b/>
                      <w:color w:val="000000"/>
                      <w:sz w:val="18"/>
                      <w:szCs w:val="18"/>
                    </w:rPr>
                  </w:pPr>
                  <w:r w:rsidRPr="002A3898">
                    <w:rPr>
                      <w:b/>
                      <w:color w:val="000000"/>
                      <w:sz w:val="18"/>
                      <w:szCs w:val="18"/>
                    </w:rPr>
                    <w:t>73</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rsidR="0093094B" w:rsidRPr="0093094B" w:rsidRDefault="0093094B" w:rsidP="00334F04">
                  <w:pPr>
                    <w:framePr w:hSpace="142" w:wrap="around" w:vAnchor="text" w:hAnchor="margin" w:xAlign="center" w:y="1"/>
                    <w:rPr>
                      <w:b/>
                      <w:color w:val="000000"/>
                      <w:sz w:val="18"/>
                      <w:szCs w:val="18"/>
                      <w:lang w:val="en-US"/>
                    </w:rPr>
                  </w:pPr>
                  <w:r w:rsidRPr="0093094B">
                    <w:rPr>
                      <w:b/>
                      <w:color w:val="000000"/>
                      <w:sz w:val="18"/>
                      <w:szCs w:val="18"/>
                      <w:lang w:val="en-US"/>
                    </w:rPr>
                    <w:t>Total work load/25</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334F04">
                  <w:pPr>
                    <w:framePr w:hSpace="142" w:wrap="around" w:vAnchor="text" w:hAnchor="margin" w:xAlign="center" w:y="1"/>
                    <w:jc w:val="center"/>
                    <w:rPr>
                      <w:b/>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334F04">
                  <w:pPr>
                    <w:framePr w:hSpace="142" w:wrap="around" w:vAnchor="text" w:hAnchor="margin" w:xAlign="center" w:y="1"/>
                    <w:jc w:val="center"/>
                    <w:rPr>
                      <w:b/>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334F04">
                  <w:pPr>
                    <w:framePr w:hSpace="142" w:wrap="around" w:vAnchor="text" w:hAnchor="margin" w:xAlign="center" w:y="1"/>
                    <w:jc w:val="center"/>
                    <w:rPr>
                      <w:b/>
                      <w:color w:val="000000"/>
                      <w:sz w:val="18"/>
                      <w:szCs w:val="18"/>
                    </w:rPr>
                  </w:pPr>
                  <w:r w:rsidRPr="002A3898">
                    <w:rPr>
                      <w:b/>
                      <w:color w:val="000000"/>
                      <w:sz w:val="18"/>
                      <w:szCs w:val="18"/>
                    </w:rPr>
                    <w:t>2.92</w:t>
                  </w:r>
                </w:p>
              </w:tc>
            </w:tr>
            <w:tr w:rsidR="0093094B" w:rsidRPr="00831B93" w:rsidTr="0093094B">
              <w:trPr>
                <w:trHeight w:val="290"/>
                <w:jc w:val="center"/>
              </w:trPr>
              <w:tc>
                <w:tcPr>
                  <w:tcW w:w="2950" w:type="dxa"/>
                  <w:tcBorders>
                    <w:top w:val="nil"/>
                    <w:left w:val="single" w:sz="4" w:space="0" w:color="auto"/>
                    <w:bottom w:val="single" w:sz="4" w:space="0" w:color="auto"/>
                    <w:right w:val="single" w:sz="4" w:space="0" w:color="auto"/>
                  </w:tcBorders>
                  <w:shd w:val="clear" w:color="auto" w:fill="auto"/>
                  <w:vAlign w:val="center"/>
                  <w:hideMark/>
                </w:tcPr>
                <w:p w:rsidR="0093094B" w:rsidRPr="0093094B" w:rsidRDefault="0093094B" w:rsidP="00334F04">
                  <w:pPr>
                    <w:framePr w:hSpace="142" w:wrap="around" w:vAnchor="text" w:hAnchor="margin" w:xAlign="center" w:y="1"/>
                    <w:rPr>
                      <w:b/>
                      <w:color w:val="000000"/>
                      <w:sz w:val="18"/>
                      <w:szCs w:val="18"/>
                      <w:lang w:val="en-US"/>
                    </w:rPr>
                  </w:pPr>
                  <w:r w:rsidRPr="0093094B">
                    <w:rPr>
                      <w:b/>
                      <w:color w:val="000000"/>
                      <w:sz w:val="18"/>
                      <w:szCs w:val="18"/>
                      <w:lang w:val="en-US"/>
                    </w:rPr>
                    <w:t>ECTS of the course</w:t>
                  </w:r>
                </w:p>
              </w:tc>
              <w:tc>
                <w:tcPr>
                  <w:tcW w:w="809"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334F04">
                  <w:pPr>
                    <w:framePr w:hSpace="142" w:wrap="around" w:vAnchor="text" w:hAnchor="margin" w:xAlign="center" w:y="1"/>
                    <w:jc w:val="center"/>
                    <w:rPr>
                      <w:b/>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334F04">
                  <w:pPr>
                    <w:framePr w:hSpace="142" w:wrap="around" w:vAnchor="text" w:hAnchor="margin" w:xAlign="center" w:y="1"/>
                    <w:jc w:val="center"/>
                    <w:rPr>
                      <w:b/>
                      <w:color w:val="000000"/>
                      <w:sz w:val="18"/>
                      <w:szCs w:val="18"/>
                    </w:rPr>
                  </w:pPr>
                </w:p>
              </w:tc>
              <w:tc>
                <w:tcPr>
                  <w:tcW w:w="1058" w:type="dxa"/>
                  <w:tcBorders>
                    <w:top w:val="nil"/>
                    <w:left w:val="nil"/>
                    <w:bottom w:val="single" w:sz="4" w:space="0" w:color="auto"/>
                    <w:right w:val="single" w:sz="4" w:space="0" w:color="auto"/>
                  </w:tcBorders>
                  <w:shd w:val="clear" w:color="auto" w:fill="auto"/>
                  <w:noWrap/>
                  <w:vAlign w:val="center"/>
                  <w:hideMark/>
                </w:tcPr>
                <w:p w:rsidR="0093094B" w:rsidRPr="002A3898" w:rsidRDefault="0093094B" w:rsidP="00334F04">
                  <w:pPr>
                    <w:framePr w:hSpace="142" w:wrap="around" w:vAnchor="text" w:hAnchor="margin" w:xAlign="center" w:y="1"/>
                    <w:jc w:val="center"/>
                    <w:rPr>
                      <w:b/>
                      <w:color w:val="000000"/>
                      <w:sz w:val="18"/>
                      <w:szCs w:val="18"/>
                    </w:rPr>
                  </w:pPr>
                  <w:r w:rsidRPr="002A3898">
                    <w:rPr>
                      <w:b/>
                      <w:color w:val="000000"/>
                      <w:sz w:val="18"/>
                      <w:szCs w:val="18"/>
                    </w:rPr>
                    <w:t>3</w:t>
                  </w:r>
                </w:p>
              </w:tc>
            </w:tr>
          </w:tbl>
          <w:p w:rsidR="000330D9" w:rsidRPr="00831B93" w:rsidRDefault="000330D9" w:rsidP="000330D9">
            <w:pPr>
              <w:jc w:val="center"/>
              <w:rPr>
                <w:sz w:val="20"/>
                <w:szCs w:val="20"/>
                <w:lang w:val="en-US"/>
              </w:rPr>
            </w:pPr>
          </w:p>
        </w:tc>
      </w:tr>
      <w:tr w:rsidR="000330D9" w:rsidRPr="00831B93" w:rsidTr="000330D9">
        <w:trPr>
          <w:trHeight w:val="1635"/>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t>Course's Contribution To Program</w:t>
            </w:r>
          </w:p>
        </w:tc>
        <w:tc>
          <w:tcPr>
            <w:tcW w:w="5711" w:type="dxa"/>
            <w:shd w:val="clear" w:color="auto" w:fill="auto"/>
            <w:noWrap/>
            <w:vAlign w:val="center"/>
            <w:hideMark/>
          </w:tcPr>
          <w:tbl>
            <w:tblPr>
              <w:tblW w:w="5313" w:type="dxa"/>
              <w:jc w:val="center"/>
              <w:tblCellMar>
                <w:left w:w="70" w:type="dxa"/>
                <w:right w:w="70" w:type="dxa"/>
              </w:tblCellMar>
              <w:tblLook w:val="04A0" w:firstRow="1" w:lastRow="0" w:firstColumn="1" w:lastColumn="0" w:noHBand="0" w:noVBand="1"/>
            </w:tblPr>
            <w:tblGrid>
              <w:gridCol w:w="381"/>
              <w:gridCol w:w="3298"/>
              <w:gridCol w:w="333"/>
              <w:gridCol w:w="333"/>
              <w:gridCol w:w="333"/>
              <w:gridCol w:w="288"/>
              <w:gridCol w:w="347"/>
            </w:tblGrid>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AE3" w:rsidRPr="00406602" w:rsidRDefault="00F81AE3" w:rsidP="00334F04">
                  <w:pPr>
                    <w:framePr w:hSpace="142" w:wrap="around" w:vAnchor="text" w:hAnchor="margin" w:xAlign="center" w:y="1"/>
                    <w:jc w:val="center"/>
                    <w:rPr>
                      <w:sz w:val="18"/>
                      <w:szCs w:val="18"/>
                      <w:lang w:val="en-US"/>
                    </w:rPr>
                  </w:pPr>
                  <w:r w:rsidRPr="00406602">
                    <w:rPr>
                      <w:sz w:val="18"/>
                      <w:szCs w:val="18"/>
                      <w:lang w:val="en-US"/>
                    </w:rPr>
                    <w:t>No</w:t>
                  </w:r>
                </w:p>
              </w:tc>
              <w:tc>
                <w:tcPr>
                  <w:tcW w:w="3298"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334F04">
                  <w:pPr>
                    <w:framePr w:hSpace="142" w:wrap="around" w:vAnchor="text" w:hAnchor="margin" w:xAlign="center" w:y="1"/>
                    <w:jc w:val="center"/>
                    <w:rPr>
                      <w:sz w:val="18"/>
                      <w:szCs w:val="18"/>
                      <w:lang w:val="en-US"/>
                    </w:rPr>
                  </w:pPr>
                  <w:r w:rsidRPr="00406602">
                    <w:rPr>
                      <w:sz w:val="18"/>
                      <w:szCs w:val="18"/>
                      <w:lang w:val="en-US"/>
                    </w:rPr>
                    <w:t>Program Learning Outcomes</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334F04">
                  <w:pPr>
                    <w:framePr w:hSpace="142" w:wrap="around" w:vAnchor="text" w:hAnchor="margin" w:xAlign="center" w:y="1"/>
                    <w:jc w:val="center"/>
                    <w:rPr>
                      <w:sz w:val="18"/>
                      <w:szCs w:val="18"/>
                      <w:lang w:val="en-US"/>
                    </w:rPr>
                  </w:pPr>
                  <w:r w:rsidRPr="00406602">
                    <w:rPr>
                      <w:sz w:val="18"/>
                      <w:szCs w:val="18"/>
                      <w:lang w:val="en-US"/>
                    </w:rPr>
                    <w:t>1</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334F04">
                  <w:pPr>
                    <w:framePr w:hSpace="142" w:wrap="around" w:vAnchor="text" w:hAnchor="margin" w:xAlign="center" w:y="1"/>
                    <w:jc w:val="center"/>
                    <w:rPr>
                      <w:sz w:val="18"/>
                      <w:szCs w:val="18"/>
                      <w:lang w:val="en-US"/>
                    </w:rPr>
                  </w:pPr>
                  <w:r w:rsidRPr="00406602">
                    <w:rPr>
                      <w:sz w:val="18"/>
                      <w:szCs w:val="18"/>
                      <w:lang w:val="en-US"/>
                    </w:rPr>
                    <w:t>2</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334F04">
                  <w:pPr>
                    <w:framePr w:hSpace="142" w:wrap="around" w:vAnchor="text" w:hAnchor="margin" w:xAlign="center" w:y="1"/>
                    <w:jc w:val="center"/>
                    <w:rPr>
                      <w:sz w:val="18"/>
                      <w:szCs w:val="18"/>
                      <w:lang w:val="en-US"/>
                    </w:rPr>
                  </w:pPr>
                  <w:r w:rsidRPr="00406602">
                    <w:rPr>
                      <w:sz w:val="18"/>
                      <w:szCs w:val="18"/>
                      <w:lang w:val="en-US"/>
                    </w:rPr>
                    <w:t>3</w:t>
                  </w:r>
                </w:p>
              </w:tc>
              <w:tc>
                <w:tcPr>
                  <w:tcW w:w="288"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334F04">
                  <w:pPr>
                    <w:framePr w:hSpace="142" w:wrap="around" w:vAnchor="text" w:hAnchor="margin" w:xAlign="center" w:y="1"/>
                    <w:jc w:val="center"/>
                    <w:rPr>
                      <w:sz w:val="18"/>
                      <w:szCs w:val="18"/>
                      <w:lang w:val="en-US"/>
                    </w:rPr>
                  </w:pPr>
                  <w:r w:rsidRPr="00406602">
                    <w:rPr>
                      <w:sz w:val="18"/>
                      <w:szCs w:val="18"/>
                      <w:lang w:val="en-US"/>
                    </w:rPr>
                    <w:t>4</w:t>
                  </w:r>
                </w:p>
              </w:tc>
              <w:tc>
                <w:tcPr>
                  <w:tcW w:w="347" w:type="dxa"/>
                  <w:tcBorders>
                    <w:top w:val="single" w:sz="4" w:space="0" w:color="auto"/>
                    <w:left w:val="nil"/>
                    <w:bottom w:val="single" w:sz="4" w:space="0" w:color="auto"/>
                    <w:right w:val="single" w:sz="4" w:space="0" w:color="auto"/>
                  </w:tcBorders>
                  <w:shd w:val="clear" w:color="auto" w:fill="auto"/>
                  <w:noWrap/>
                  <w:vAlign w:val="center"/>
                  <w:hideMark/>
                </w:tcPr>
                <w:p w:rsidR="00F81AE3" w:rsidRPr="00406602" w:rsidRDefault="00F81AE3" w:rsidP="00334F04">
                  <w:pPr>
                    <w:framePr w:hSpace="142" w:wrap="around" w:vAnchor="text" w:hAnchor="margin" w:xAlign="center" w:y="1"/>
                    <w:jc w:val="center"/>
                    <w:rPr>
                      <w:sz w:val="18"/>
                      <w:szCs w:val="18"/>
                      <w:lang w:val="en-US"/>
                    </w:rPr>
                  </w:pPr>
                  <w:r w:rsidRPr="00406602">
                    <w:rPr>
                      <w:sz w:val="18"/>
                      <w:szCs w:val="18"/>
                      <w:lang w:val="en-US"/>
                    </w:rPr>
                    <w:t>5</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1</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Adequate knowledge in mathematics, science and engineering subjects pertaining to the relevant discipline; ability to use theoretical and applied information in these areas to model and solve engineering problems.</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p w:rsidR="00F81AE3" w:rsidRPr="00406602" w:rsidRDefault="00F81AE3" w:rsidP="00334F04">
                  <w:pPr>
                    <w:framePr w:hSpace="142" w:wrap="around" w:vAnchor="text" w:hAnchor="margin" w:xAlign="center" w:y="1"/>
                    <w:rPr>
                      <w:sz w:val="18"/>
                      <w:szCs w:val="18"/>
                      <w:lang w:val="en-US"/>
                    </w:rPr>
                  </w:pPr>
                </w:p>
                <w:p w:rsidR="00F81AE3" w:rsidRPr="00406602" w:rsidRDefault="00F81AE3" w:rsidP="00334F04">
                  <w:pPr>
                    <w:framePr w:hSpace="142" w:wrap="around" w:vAnchor="text" w:hAnchor="margin" w:xAlign="center" w:y="1"/>
                    <w:rPr>
                      <w:sz w:val="18"/>
                      <w:szCs w:val="18"/>
                      <w:lang w:val="en-US"/>
                    </w:rPr>
                  </w:pPr>
                </w:p>
                <w:p w:rsidR="00F81AE3" w:rsidRPr="00406602" w:rsidRDefault="00F81AE3" w:rsidP="00334F04">
                  <w:pPr>
                    <w:framePr w:hSpace="142" w:wrap="around" w:vAnchor="text" w:hAnchor="margin" w:xAlign="center" w:y="1"/>
                    <w:rPr>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b/>
                      <w:color w:val="000000"/>
                      <w:sz w:val="28"/>
                      <w:szCs w:val="2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2</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Ability to identify, formulate, and solve complex engineering problems; ability to select and apply proper analysis and modeling methods for this purpose.</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3</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 xml:space="preserve">Ability to design a complex system, process, device or product under realistic constraints and conditions, in such a way as to meet the desired result; ability to apply modern design methods for this purpose.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4</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Ability to devise, select, and use modern techniques and tools needed for engineering practice; ability to employ information technologies effectively.</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5</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 xml:space="preserve">Ability to design and conduct experiments, </w:t>
                  </w:r>
                  <w:proofErr w:type="gramStart"/>
                  <w:r w:rsidRPr="00406602">
                    <w:rPr>
                      <w:sz w:val="18"/>
                      <w:szCs w:val="18"/>
                      <w:lang w:val="en-US"/>
                    </w:rPr>
                    <w:t>gather</w:t>
                  </w:r>
                  <w:proofErr w:type="gramEnd"/>
                  <w:r w:rsidRPr="00406602">
                    <w:rPr>
                      <w:sz w:val="18"/>
                      <w:szCs w:val="18"/>
                      <w:lang w:val="en-US"/>
                    </w:rPr>
                    <w:t xml:space="preserve"> data, analyze and interpret results for investigating engineering problems.</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6</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Ability to work efficiently in intra-disciplinary teams.</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7</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 xml:space="preserve">Ability to work efficiently in multi-disciplinary teams;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8</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Ability to work individually.</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9</w:t>
                  </w:r>
                </w:p>
              </w:tc>
              <w:tc>
                <w:tcPr>
                  <w:tcW w:w="329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 xml:space="preserve">Ability to communicate effectively in Turkish/English, both orally and in writing; </w:t>
                  </w:r>
                  <w:r w:rsidRPr="00406602">
                    <w:rPr>
                      <w:sz w:val="18"/>
                      <w:szCs w:val="18"/>
                      <w:lang w:val="en-US"/>
                    </w:rPr>
                    <w:lastRenderedPageBreak/>
                    <w:t xml:space="preserve">Ability to write effective reports and comprehend written reports, make effective presentations, </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lastRenderedPageBreak/>
                    <w:t>X</w:t>
                  </w: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lastRenderedPageBreak/>
                    <w:t>10</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Pr>
                      <w:sz w:val="18"/>
                      <w:szCs w:val="18"/>
                      <w:lang w:val="en-US"/>
                    </w:rPr>
                    <w:t>P</w:t>
                  </w:r>
                  <w:r w:rsidRPr="00406602">
                    <w:rPr>
                      <w:sz w:val="18"/>
                      <w:szCs w:val="18"/>
                      <w:lang w:val="en-US"/>
                    </w:rPr>
                    <w:t>repare design and production reports, give and receive clear and intelligible instructions.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11</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Recognition of the need for lifelong learning; ability to access information, to follow developments in science and technology, and to continue to educate him/herself.</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12</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Awareness of professional and ethical responsibility.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13</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Information about business life practices such as project management, risk management, and change management.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14</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Information about awareness of entrepreneurship, innovation, and sustainable development.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15</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Knowledge about contemporary issues and the global and societal effects of engineering practices on health, environment, and safety.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16</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Knowledge about awareness of the legal consequences of engineering solutions.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r>
            <w:tr w:rsidR="00F81AE3" w:rsidRPr="00406602" w:rsidTr="00BB7BCC">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17</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rPr>
                      <w:sz w:val="18"/>
                      <w:szCs w:val="18"/>
                      <w:lang w:val="en-US"/>
                    </w:rPr>
                  </w:pPr>
                  <w:r w:rsidRPr="00406602">
                    <w:rPr>
                      <w:sz w:val="18"/>
                      <w:szCs w:val="18"/>
                      <w:lang w:val="en-US"/>
                    </w:rPr>
                    <w:t>Knowledge on standards used in engineering practice.</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F81AE3" w:rsidRPr="00406602" w:rsidRDefault="00F81AE3" w:rsidP="00334F04">
                  <w:pPr>
                    <w:framePr w:hSpace="142" w:wrap="around" w:vAnchor="text" w:hAnchor="margin" w:xAlign="center" w:y="1"/>
                    <w:jc w:val="center"/>
                    <w:rPr>
                      <w:color w:val="000000"/>
                      <w:sz w:val="18"/>
                      <w:szCs w:val="18"/>
                      <w:lang w:val="en-US"/>
                    </w:rPr>
                  </w:pPr>
                </w:p>
              </w:tc>
            </w:tr>
          </w:tbl>
          <w:p w:rsidR="000330D9" w:rsidRPr="00831B93" w:rsidRDefault="000330D9" w:rsidP="000330D9">
            <w:pPr>
              <w:rPr>
                <w:color w:val="000000"/>
                <w:sz w:val="20"/>
                <w:szCs w:val="20"/>
                <w:lang w:val="en-US"/>
              </w:rPr>
            </w:pPr>
          </w:p>
        </w:tc>
      </w:tr>
      <w:tr w:rsidR="000330D9" w:rsidRPr="00831B93" w:rsidTr="000330D9">
        <w:trPr>
          <w:trHeight w:val="1209"/>
        </w:trPr>
        <w:tc>
          <w:tcPr>
            <w:tcW w:w="3501" w:type="dxa"/>
            <w:shd w:val="clear" w:color="auto" w:fill="DEEAF6"/>
            <w:noWrap/>
            <w:vAlign w:val="center"/>
            <w:hideMark/>
          </w:tcPr>
          <w:p w:rsidR="000330D9" w:rsidRPr="00831B93" w:rsidRDefault="000330D9" w:rsidP="000330D9">
            <w:pPr>
              <w:rPr>
                <w:b/>
                <w:bCs/>
                <w:color w:val="000000"/>
                <w:sz w:val="20"/>
                <w:szCs w:val="20"/>
                <w:lang w:val="en-US"/>
              </w:rPr>
            </w:pPr>
            <w:r w:rsidRPr="00831B93">
              <w:rPr>
                <w:b/>
                <w:bCs/>
                <w:color w:val="000000"/>
                <w:sz w:val="20"/>
                <w:szCs w:val="20"/>
                <w:lang w:val="en-US"/>
              </w:rPr>
              <w:lastRenderedPageBreak/>
              <w:t xml:space="preserve">Name of Lecturer(s) and Contact </w:t>
            </w:r>
            <w:proofErr w:type="spellStart"/>
            <w:r w:rsidRPr="00831B93">
              <w:rPr>
                <w:b/>
                <w:bCs/>
                <w:color w:val="000000"/>
                <w:sz w:val="20"/>
                <w:szCs w:val="20"/>
                <w:lang w:val="en-US"/>
              </w:rPr>
              <w:t>Iınformation</w:t>
            </w:r>
            <w:proofErr w:type="spellEnd"/>
          </w:p>
        </w:tc>
        <w:tc>
          <w:tcPr>
            <w:tcW w:w="5711" w:type="dxa"/>
            <w:shd w:val="clear" w:color="auto" w:fill="auto"/>
            <w:vAlign w:val="center"/>
            <w:hideMark/>
          </w:tcPr>
          <w:p w:rsidR="00E15330" w:rsidRPr="009D7E45" w:rsidRDefault="00E15330" w:rsidP="00E15330">
            <w:pPr>
              <w:pStyle w:val="ListeParagraf"/>
              <w:rPr>
                <w:color w:val="000000"/>
                <w:sz w:val="20"/>
                <w:szCs w:val="20"/>
              </w:rPr>
            </w:pPr>
            <w:r w:rsidRPr="00670F8B">
              <w:rPr>
                <w:color w:val="000000"/>
                <w:sz w:val="20"/>
                <w:szCs w:val="20"/>
              </w:rPr>
              <w:t>Prof. Dr. Güven ÜNAL</w:t>
            </w:r>
          </w:p>
          <w:p w:rsidR="000330D9" w:rsidRPr="00831B93" w:rsidRDefault="000330D9" w:rsidP="00E15330">
            <w:pPr>
              <w:pStyle w:val="ListeParagraf"/>
              <w:rPr>
                <w:color w:val="000000"/>
                <w:sz w:val="20"/>
                <w:szCs w:val="20"/>
                <w:lang w:val="en-US"/>
              </w:rPr>
            </w:pPr>
          </w:p>
        </w:tc>
      </w:tr>
    </w:tbl>
    <w:p w:rsidR="00831005" w:rsidRPr="00831B93" w:rsidRDefault="00334F04">
      <w:pPr>
        <w:rPr>
          <w:lang w:val="en-US"/>
        </w:rPr>
      </w:pPr>
    </w:p>
    <w:sectPr w:rsidR="00831005" w:rsidRPr="00831B93"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2"/>
  </w:compat>
  <w:rsids>
    <w:rsidRoot w:val="00800488"/>
    <w:rsid w:val="000234F0"/>
    <w:rsid w:val="00031BA4"/>
    <w:rsid w:val="000330D9"/>
    <w:rsid w:val="000720C3"/>
    <w:rsid w:val="00114E64"/>
    <w:rsid w:val="00133503"/>
    <w:rsid w:val="00176ED4"/>
    <w:rsid w:val="00283F22"/>
    <w:rsid w:val="002E3E48"/>
    <w:rsid w:val="003172AA"/>
    <w:rsid w:val="00334F04"/>
    <w:rsid w:val="00466325"/>
    <w:rsid w:val="00536BE8"/>
    <w:rsid w:val="005F207A"/>
    <w:rsid w:val="00636034"/>
    <w:rsid w:val="0063704A"/>
    <w:rsid w:val="006470BF"/>
    <w:rsid w:val="00670F8B"/>
    <w:rsid w:val="006842CE"/>
    <w:rsid w:val="007032D9"/>
    <w:rsid w:val="00724E19"/>
    <w:rsid w:val="0075466A"/>
    <w:rsid w:val="007E1B0B"/>
    <w:rsid w:val="00800488"/>
    <w:rsid w:val="00831B93"/>
    <w:rsid w:val="008465CC"/>
    <w:rsid w:val="008D6AA3"/>
    <w:rsid w:val="009039E3"/>
    <w:rsid w:val="009126FE"/>
    <w:rsid w:val="0093094B"/>
    <w:rsid w:val="00980BB0"/>
    <w:rsid w:val="009B4B71"/>
    <w:rsid w:val="009C68A9"/>
    <w:rsid w:val="009C7A93"/>
    <w:rsid w:val="00AD460D"/>
    <w:rsid w:val="00B27BD4"/>
    <w:rsid w:val="00B32F27"/>
    <w:rsid w:val="00B75D5D"/>
    <w:rsid w:val="00BD126D"/>
    <w:rsid w:val="00BE4599"/>
    <w:rsid w:val="00C20991"/>
    <w:rsid w:val="00C76596"/>
    <w:rsid w:val="00CB1549"/>
    <w:rsid w:val="00DD236A"/>
    <w:rsid w:val="00DD62D2"/>
    <w:rsid w:val="00DF5C76"/>
    <w:rsid w:val="00E00490"/>
    <w:rsid w:val="00E15330"/>
    <w:rsid w:val="00E56291"/>
    <w:rsid w:val="00EB42BC"/>
    <w:rsid w:val="00EB5DEE"/>
    <w:rsid w:val="00F36A4E"/>
    <w:rsid w:val="00F81AE3"/>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1192</Words>
  <Characters>6798</Characters>
  <Application>Microsoft Office Word</Application>
  <DocSecurity>0</DocSecurity>
  <Lines>56</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20</cp:revision>
  <dcterms:created xsi:type="dcterms:W3CDTF">2018-06-27T08:34:00Z</dcterms:created>
  <dcterms:modified xsi:type="dcterms:W3CDTF">2018-07-05T10:00:00Z</dcterms:modified>
</cp:coreProperties>
</file>